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87" w:rsidRDefault="007E004D" w:rsidP="007E004D">
      <w:pPr>
        <w:spacing w:line="240" w:lineRule="auto"/>
        <w:ind w:left="2832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03B7A" w:rsidRPr="00C03B7A">
        <w:rPr>
          <w:sz w:val="40"/>
          <w:szCs w:val="40"/>
        </w:rPr>
        <w:t>COMUNE DI PAGANI</w:t>
      </w:r>
    </w:p>
    <w:p w:rsidR="00C03B7A" w:rsidRDefault="00C03B7A" w:rsidP="007E004D">
      <w:pPr>
        <w:spacing w:line="240" w:lineRule="auto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(Provincia di Salerno)</w:t>
      </w:r>
    </w:p>
    <w:p w:rsidR="00C03B7A" w:rsidRDefault="007E004D" w:rsidP="007E004D">
      <w:pPr>
        <w:spacing w:line="240" w:lineRule="auto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03B7A">
        <w:rPr>
          <w:sz w:val="24"/>
          <w:szCs w:val="24"/>
        </w:rPr>
        <w:t>SETTORE SERVIZI SOCIALI E PUBBLICA ISTRUZIONE</w:t>
      </w:r>
    </w:p>
    <w:p w:rsidR="00D4061C" w:rsidRDefault="00D4061C" w:rsidP="00D4061C">
      <w:pPr>
        <w:jc w:val="center"/>
        <w:rPr>
          <w:sz w:val="28"/>
          <w:szCs w:val="28"/>
        </w:rPr>
      </w:pPr>
    </w:p>
    <w:p w:rsidR="00D4061C" w:rsidRDefault="00D4061C" w:rsidP="005156C1">
      <w:pPr>
        <w:jc w:val="both"/>
        <w:rPr>
          <w:b/>
          <w:sz w:val="24"/>
          <w:szCs w:val="24"/>
        </w:rPr>
      </w:pPr>
      <w:r w:rsidRPr="005156C1">
        <w:rPr>
          <w:b/>
          <w:sz w:val="24"/>
          <w:szCs w:val="24"/>
        </w:rPr>
        <w:t xml:space="preserve">AVVISO PUBBLICO PER LA RACCOLTA DI MANIFESTAZIONI DI INTERESSE FINALIZZATE ALLA SELEZIONE, MEDIANTE VALUTAZIONE COMPARATIVA, DI UN PROGETTO GESTIONALE REDATTO DA </w:t>
      </w:r>
      <w:r w:rsidR="00312593">
        <w:rPr>
          <w:b/>
          <w:sz w:val="24"/>
          <w:szCs w:val="24"/>
        </w:rPr>
        <w:t>ASSOCIAZIONI DI VOLONTARIATO ALLE QUALI</w:t>
      </w:r>
      <w:r w:rsidRPr="005156C1">
        <w:rPr>
          <w:b/>
          <w:sz w:val="24"/>
          <w:szCs w:val="24"/>
        </w:rPr>
        <w:t xml:space="preserve"> AFFIDARE LA GESTIONE DEL SERVIZIO DI TAXI SOCIALE PER LE PERSONE SVANTAGGIATE E/O DISABILI.</w:t>
      </w:r>
    </w:p>
    <w:p w:rsidR="005156C1" w:rsidRDefault="005156C1" w:rsidP="005156C1">
      <w:pPr>
        <w:jc w:val="both"/>
        <w:rPr>
          <w:b/>
          <w:sz w:val="24"/>
          <w:szCs w:val="24"/>
        </w:rPr>
      </w:pPr>
    </w:p>
    <w:p w:rsidR="005156C1" w:rsidRDefault="005156C1" w:rsidP="005156C1">
      <w:pPr>
        <w:jc w:val="center"/>
        <w:rPr>
          <w:sz w:val="24"/>
          <w:szCs w:val="24"/>
        </w:rPr>
      </w:pPr>
      <w:r>
        <w:rPr>
          <w:sz w:val="24"/>
          <w:szCs w:val="24"/>
        </w:rPr>
        <w:t>IL RESPONSABILE DEL SETTORE</w:t>
      </w:r>
    </w:p>
    <w:p w:rsidR="005156C1" w:rsidRDefault="005156C1" w:rsidP="00F76827">
      <w:pPr>
        <w:jc w:val="both"/>
        <w:rPr>
          <w:sz w:val="24"/>
          <w:szCs w:val="24"/>
        </w:rPr>
      </w:pPr>
      <w:r>
        <w:rPr>
          <w:sz w:val="24"/>
          <w:szCs w:val="24"/>
        </w:rPr>
        <w:t>In esecuzione della delibera di Giunta comunale n. 127 del 29/07/2</w:t>
      </w:r>
      <w:r w:rsidR="003C0839">
        <w:rPr>
          <w:sz w:val="24"/>
          <w:szCs w:val="24"/>
        </w:rPr>
        <w:t xml:space="preserve">015, </w:t>
      </w:r>
      <w:r w:rsidR="00CE4D35">
        <w:rPr>
          <w:sz w:val="24"/>
          <w:szCs w:val="24"/>
        </w:rPr>
        <w:t>e la pedissequa</w:t>
      </w:r>
      <w:r w:rsidR="003C0839">
        <w:rPr>
          <w:sz w:val="24"/>
          <w:szCs w:val="24"/>
        </w:rPr>
        <w:t xml:space="preserve"> determina n.     </w:t>
      </w:r>
      <w:r>
        <w:rPr>
          <w:sz w:val="24"/>
          <w:szCs w:val="24"/>
        </w:rPr>
        <w:t>del</w:t>
      </w:r>
      <w:r w:rsidR="003C083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con la quale il sottoscritto Responsabile del Settore ha approvato il presente avviso pubblico e ha indetto la procedura comparativa di un progetto gestionale per l’affidamento del servizio di “Taxi sociale” per le persone </w:t>
      </w:r>
      <w:r w:rsidR="00CE4D35">
        <w:rPr>
          <w:sz w:val="24"/>
          <w:szCs w:val="24"/>
        </w:rPr>
        <w:t>svantaggiate</w:t>
      </w:r>
      <w:r>
        <w:rPr>
          <w:sz w:val="24"/>
          <w:szCs w:val="24"/>
        </w:rPr>
        <w:t xml:space="preserve"> e/o </w:t>
      </w:r>
      <w:r w:rsidR="00CE4D35">
        <w:rPr>
          <w:sz w:val="24"/>
          <w:szCs w:val="24"/>
        </w:rPr>
        <w:t>disabili</w:t>
      </w:r>
      <w:r>
        <w:rPr>
          <w:sz w:val="24"/>
          <w:szCs w:val="24"/>
        </w:rPr>
        <w:t xml:space="preserve">, </w:t>
      </w:r>
    </w:p>
    <w:p w:rsidR="005156C1" w:rsidRDefault="005156C1" w:rsidP="005156C1">
      <w:pPr>
        <w:jc w:val="center"/>
        <w:rPr>
          <w:sz w:val="24"/>
          <w:szCs w:val="24"/>
        </w:rPr>
      </w:pPr>
      <w:r>
        <w:rPr>
          <w:sz w:val="24"/>
          <w:szCs w:val="24"/>
        </w:rPr>
        <w:t>RENDE NOTO</w:t>
      </w:r>
    </w:p>
    <w:p w:rsidR="005156C1" w:rsidRDefault="005156C1" w:rsidP="005156C1">
      <w:pPr>
        <w:rPr>
          <w:sz w:val="24"/>
          <w:szCs w:val="24"/>
        </w:rPr>
      </w:pPr>
      <w:r>
        <w:rPr>
          <w:sz w:val="24"/>
          <w:szCs w:val="24"/>
        </w:rPr>
        <w:t xml:space="preserve">che l’Amministrazione comunale intende affidare la gestione del servizio di “Taxi sociale” ad una </w:t>
      </w:r>
      <w:r w:rsidR="00312593">
        <w:rPr>
          <w:sz w:val="24"/>
          <w:szCs w:val="24"/>
        </w:rPr>
        <w:t xml:space="preserve">o più </w:t>
      </w:r>
      <w:r>
        <w:rPr>
          <w:sz w:val="24"/>
          <w:szCs w:val="24"/>
        </w:rPr>
        <w:t>associazion</w:t>
      </w:r>
      <w:r w:rsidR="00312593">
        <w:rPr>
          <w:sz w:val="24"/>
          <w:szCs w:val="24"/>
        </w:rPr>
        <w:t>i</w:t>
      </w:r>
      <w:r>
        <w:rPr>
          <w:sz w:val="24"/>
          <w:szCs w:val="24"/>
        </w:rPr>
        <w:t xml:space="preserve"> di volontariato, ai sensi della </w:t>
      </w:r>
      <w:r w:rsidR="00975D57">
        <w:rPr>
          <w:sz w:val="24"/>
          <w:szCs w:val="24"/>
        </w:rPr>
        <w:t xml:space="preserve">Legge </w:t>
      </w:r>
      <w:r w:rsidR="00CE4D35">
        <w:rPr>
          <w:sz w:val="24"/>
          <w:szCs w:val="24"/>
        </w:rPr>
        <w:t>266/91</w:t>
      </w:r>
      <w:r w:rsidR="00975D57" w:rsidRPr="00CE4D35">
        <w:rPr>
          <w:sz w:val="24"/>
          <w:szCs w:val="24"/>
        </w:rPr>
        <w:t>.</w:t>
      </w:r>
    </w:p>
    <w:p w:rsidR="00975D57" w:rsidRDefault="00975D57" w:rsidP="00975D57">
      <w:pPr>
        <w:jc w:val="center"/>
        <w:rPr>
          <w:sz w:val="24"/>
          <w:szCs w:val="24"/>
        </w:rPr>
      </w:pPr>
      <w:r>
        <w:rPr>
          <w:sz w:val="24"/>
          <w:szCs w:val="24"/>
        </w:rPr>
        <w:t>1 – OGGETTO DELL’AFFIDAMENTO</w:t>
      </w:r>
    </w:p>
    <w:p w:rsidR="00975D57" w:rsidRDefault="00975D57" w:rsidP="00975D57">
      <w:pPr>
        <w:rPr>
          <w:sz w:val="24"/>
          <w:szCs w:val="24"/>
        </w:rPr>
      </w:pPr>
      <w:r>
        <w:rPr>
          <w:sz w:val="24"/>
          <w:szCs w:val="24"/>
        </w:rPr>
        <w:t>Il servizio è finalizzato a facilitare la mobilità per le persone in condizioni di svantaggio sociale e/o disabili.</w:t>
      </w:r>
    </w:p>
    <w:p w:rsidR="00975D57" w:rsidRDefault="00290B2B" w:rsidP="00D2032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75D57">
        <w:rPr>
          <w:sz w:val="24"/>
          <w:szCs w:val="24"/>
        </w:rPr>
        <w:t>l serv</w:t>
      </w:r>
      <w:r w:rsidR="00D75BEA">
        <w:rPr>
          <w:sz w:val="24"/>
          <w:szCs w:val="24"/>
        </w:rPr>
        <w:t>izio di “Taxi sociale”</w:t>
      </w:r>
      <w:r w:rsidR="006F5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sarà effettuato </w:t>
      </w:r>
      <w:r w:rsidR="00975D57">
        <w:rPr>
          <w:sz w:val="24"/>
          <w:szCs w:val="24"/>
        </w:rPr>
        <w:t>utilizzando l’autoveicolo marca FIAT modello DOBLO’ attrezzato per il trasporto disabili, acquisito dal Comune in comodato gratuito dalla società “Mobility Life srl”, trasportando le persone svantaggiate e/o disabili indicati dai servizi sociali dell’Ente</w:t>
      </w:r>
      <w:r>
        <w:rPr>
          <w:sz w:val="24"/>
          <w:szCs w:val="24"/>
        </w:rPr>
        <w:t>, preventivamente autorizzato ai sensi dell’art</w:t>
      </w:r>
      <w:r w:rsidR="00975D57">
        <w:rPr>
          <w:sz w:val="24"/>
          <w:szCs w:val="24"/>
        </w:rPr>
        <w:t>.</w:t>
      </w:r>
      <w:r>
        <w:rPr>
          <w:sz w:val="24"/>
          <w:szCs w:val="24"/>
        </w:rPr>
        <w:t xml:space="preserve"> 1804 comma 2 c.c.</w:t>
      </w:r>
    </w:p>
    <w:p w:rsidR="00975D57" w:rsidRDefault="00975D57" w:rsidP="00975D57">
      <w:pPr>
        <w:jc w:val="center"/>
        <w:rPr>
          <w:sz w:val="24"/>
          <w:szCs w:val="24"/>
        </w:rPr>
      </w:pPr>
      <w:r>
        <w:rPr>
          <w:sz w:val="24"/>
          <w:szCs w:val="24"/>
        </w:rPr>
        <w:t>2 – IMPORTO MASSIMO RIMBORSABILE</w:t>
      </w:r>
    </w:p>
    <w:p w:rsidR="00975D57" w:rsidRDefault="00975D57" w:rsidP="00D20323">
      <w:pPr>
        <w:jc w:val="both"/>
        <w:rPr>
          <w:sz w:val="24"/>
          <w:szCs w:val="24"/>
        </w:rPr>
      </w:pPr>
      <w:r>
        <w:rPr>
          <w:sz w:val="24"/>
          <w:szCs w:val="24"/>
        </w:rPr>
        <w:t>L’importo massimo rimborsabile a rendicontazione per 12 mesi è pari ad un massimo di € 12.000,00. E’ escluso il rimborso spese forfettario. Le spese ammissibili sono relative ai costi di carburante, alle assicurazioni e ai rimborsi spese per i volontari impegnati, oltre ad eventuali costi per operatori e organizzazion</w:t>
      </w:r>
      <w:r w:rsidR="00424DAF">
        <w:rPr>
          <w:sz w:val="24"/>
          <w:szCs w:val="24"/>
        </w:rPr>
        <w:t>e del servizio.</w:t>
      </w:r>
      <w:r w:rsidR="00220807">
        <w:rPr>
          <w:sz w:val="24"/>
          <w:szCs w:val="24"/>
        </w:rPr>
        <w:t xml:space="preserve"> </w:t>
      </w:r>
      <w:r w:rsidR="00290B2B">
        <w:rPr>
          <w:sz w:val="24"/>
          <w:szCs w:val="24"/>
        </w:rPr>
        <w:t xml:space="preserve">Sono </w:t>
      </w:r>
      <w:r w:rsidR="00220807" w:rsidRPr="00290B2B">
        <w:rPr>
          <w:sz w:val="24"/>
          <w:szCs w:val="24"/>
        </w:rPr>
        <w:t>rimborsabili</w:t>
      </w:r>
      <w:r w:rsidR="00290B2B">
        <w:rPr>
          <w:sz w:val="24"/>
          <w:szCs w:val="24"/>
        </w:rPr>
        <w:t xml:space="preserve"> esclusivamente le spese </w:t>
      </w:r>
      <w:r w:rsidR="00220807" w:rsidRPr="00290B2B">
        <w:rPr>
          <w:sz w:val="24"/>
          <w:szCs w:val="24"/>
        </w:rPr>
        <w:t xml:space="preserve"> correlate al servizio svolto.</w:t>
      </w:r>
    </w:p>
    <w:p w:rsidR="00424DAF" w:rsidRDefault="00424DAF" w:rsidP="00D20323">
      <w:pPr>
        <w:jc w:val="both"/>
        <w:rPr>
          <w:sz w:val="24"/>
          <w:szCs w:val="24"/>
        </w:rPr>
      </w:pPr>
      <w:r>
        <w:rPr>
          <w:sz w:val="24"/>
          <w:szCs w:val="24"/>
        </w:rPr>
        <w:t>Sono a carico della “Mobility Life srl” i costi della tassa di possesso annuale, delle assicurazioni, della manutenzione ordinaria e straordinaria dell’automezzo, inclusi i pneumatici, e della polizza infortuni al conducente.</w:t>
      </w:r>
    </w:p>
    <w:p w:rsidR="00424DAF" w:rsidRDefault="00424DAF" w:rsidP="00D20323">
      <w:pPr>
        <w:jc w:val="both"/>
        <w:rPr>
          <w:sz w:val="24"/>
          <w:szCs w:val="24"/>
        </w:rPr>
      </w:pPr>
      <w:r>
        <w:rPr>
          <w:sz w:val="24"/>
          <w:szCs w:val="24"/>
        </w:rPr>
        <w:t>La spesa trova</w:t>
      </w:r>
      <w:r w:rsidR="00C73941">
        <w:rPr>
          <w:sz w:val="24"/>
          <w:szCs w:val="24"/>
        </w:rPr>
        <w:t xml:space="preserve"> copertura sul cap. 3170 </w:t>
      </w:r>
      <w:r>
        <w:rPr>
          <w:sz w:val="24"/>
          <w:szCs w:val="24"/>
        </w:rPr>
        <w:t>del bilancio 2016</w:t>
      </w:r>
      <w:r w:rsidR="00C73941">
        <w:rPr>
          <w:sz w:val="24"/>
          <w:szCs w:val="24"/>
        </w:rPr>
        <w:t xml:space="preserve">. </w:t>
      </w:r>
    </w:p>
    <w:p w:rsidR="00C3792B" w:rsidRDefault="00C3792B" w:rsidP="00424DAF">
      <w:pPr>
        <w:jc w:val="center"/>
        <w:rPr>
          <w:sz w:val="24"/>
          <w:szCs w:val="24"/>
        </w:rPr>
      </w:pPr>
    </w:p>
    <w:p w:rsidR="00424DAF" w:rsidRDefault="00424DAF" w:rsidP="00424DA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 – DURATA DELL’AFFIDAMENTO</w:t>
      </w:r>
    </w:p>
    <w:p w:rsidR="00424DAF" w:rsidRDefault="00424DAF" w:rsidP="00D20323">
      <w:pPr>
        <w:jc w:val="both"/>
        <w:rPr>
          <w:sz w:val="24"/>
          <w:szCs w:val="24"/>
        </w:rPr>
      </w:pPr>
      <w:r>
        <w:rPr>
          <w:sz w:val="24"/>
          <w:szCs w:val="24"/>
        </w:rPr>
        <w:t>L’affidamento, in via sperimentale, decorre dalla data di sottoscrizione della convenzione e ha una durata di 12 mesi, rinnovabile per ulteriori 12.</w:t>
      </w:r>
    </w:p>
    <w:p w:rsidR="00424DAF" w:rsidRDefault="00424DAF" w:rsidP="00424DAF">
      <w:pPr>
        <w:jc w:val="center"/>
        <w:rPr>
          <w:sz w:val="24"/>
          <w:szCs w:val="24"/>
        </w:rPr>
      </w:pPr>
      <w:r>
        <w:rPr>
          <w:sz w:val="24"/>
          <w:szCs w:val="24"/>
        </w:rPr>
        <w:t>4 – SOGGETTI AMMESSI A PARTECIPARE</w:t>
      </w:r>
    </w:p>
    <w:p w:rsidR="00424DAF" w:rsidRDefault="00424DAF" w:rsidP="00D20323">
      <w:pPr>
        <w:jc w:val="both"/>
        <w:rPr>
          <w:sz w:val="24"/>
          <w:szCs w:val="24"/>
        </w:rPr>
      </w:pPr>
      <w:r w:rsidRPr="00290B2B">
        <w:rPr>
          <w:sz w:val="24"/>
          <w:szCs w:val="24"/>
        </w:rPr>
        <w:t>Sono ammesse a partecipare le Associazioni di volontariato costit</w:t>
      </w:r>
      <w:r w:rsidR="00290B2B" w:rsidRPr="00290B2B">
        <w:rPr>
          <w:sz w:val="24"/>
          <w:szCs w:val="24"/>
        </w:rPr>
        <w:t>uite ai sensi della Legge 266/91</w:t>
      </w:r>
      <w:r w:rsidR="00E614F8">
        <w:rPr>
          <w:sz w:val="24"/>
          <w:szCs w:val="24"/>
        </w:rPr>
        <w:t>,</w:t>
      </w:r>
      <w:r w:rsidRPr="00290B2B">
        <w:rPr>
          <w:sz w:val="24"/>
          <w:szCs w:val="24"/>
        </w:rPr>
        <w:t xml:space="preserve"> in possesso dei requisiti</w:t>
      </w:r>
      <w:r w:rsidR="00243C0C" w:rsidRPr="00290B2B">
        <w:rPr>
          <w:sz w:val="24"/>
          <w:szCs w:val="24"/>
        </w:rPr>
        <w:t xml:space="preserve"> per contrarre con la pubblica amministrazione e con dimostrata esperienza nell’area di attività di cui al presente avviso.</w:t>
      </w:r>
    </w:p>
    <w:p w:rsidR="00243C0C" w:rsidRDefault="00243C0C" w:rsidP="00243C0C">
      <w:pPr>
        <w:jc w:val="center"/>
        <w:rPr>
          <w:sz w:val="24"/>
          <w:szCs w:val="24"/>
        </w:rPr>
      </w:pPr>
      <w:r>
        <w:rPr>
          <w:sz w:val="24"/>
          <w:szCs w:val="24"/>
        </w:rPr>
        <w:t>5 – MODALITA’ E TERMINI DI PRESENTAZIONI DELLE PROPOSTE PROGETTUALI</w:t>
      </w:r>
    </w:p>
    <w:p w:rsidR="00243C0C" w:rsidRDefault="00243C0C" w:rsidP="00243C0C">
      <w:pPr>
        <w:rPr>
          <w:sz w:val="24"/>
          <w:szCs w:val="24"/>
        </w:rPr>
      </w:pPr>
      <w:r>
        <w:rPr>
          <w:sz w:val="24"/>
          <w:szCs w:val="24"/>
        </w:rPr>
        <w:t xml:space="preserve">Per partecipare alla selezione </w:t>
      </w:r>
      <w:r w:rsidR="00290B2B">
        <w:rPr>
          <w:sz w:val="24"/>
          <w:szCs w:val="24"/>
        </w:rPr>
        <w:t>le associazioni</w:t>
      </w:r>
      <w:r>
        <w:rPr>
          <w:sz w:val="24"/>
          <w:szCs w:val="24"/>
        </w:rPr>
        <w:t xml:space="preserve"> dovranno trasmettere:</w:t>
      </w:r>
    </w:p>
    <w:p w:rsidR="00243C0C" w:rsidRDefault="00243C0C" w:rsidP="00D2032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Istanza di partecipazione in carta libera sottoscritta dal legale rappresentante con allegata copia del documento di identità in corso di validità (Mod. All. </w:t>
      </w:r>
      <w:r w:rsidR="00584717">
        <w:rPr>
          <w:sz w:val="24"/>
          <w:szCs w:val="24"/>
        </w:rPr>
        <w:t>A</w:t>
      </w:r>
      <w:r>
        <w:rPr>
          <w:sz w:val="24"/>
          <w:szCs w:val="24"/>
        </w:rPr>
        <w:t>);</w:t>
      </w:r>
    </w:p>
    <w:p w:rsidR="00243C0C" w:rsidRDefault="00243C0C" w:rsidP="00D2032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Dichiarazione, ai sensi degli artt. 46 e 47 del DPR 445/00, dei dati identificativi dell’organizzazione e del numero dei volontari messi a disposizione per il servizio</w:t>
      </w:r>
      <w:r w:rsidR="00290B2B">
        <w:rPr>
          <w:sz w:val="24"/>
          <w:szCs w:val="24"/>
        </w:rPr>
        <w:t>, di regol</w:t>
      </w:r>
      <w:r w:rsidR="0078289C">
        <w:rPr>
          <w:sz w:val="24"/>
          <w:szCs w:val="24"/>
        </w:rPr>
        <w:t>arità fiscale alla data di scad</w:t>
      </w:r>
      <w:r w:rsidR="00290B2B">
        <w:rPr>
          <w:sz w:val="24"/>
          <w:szCs w:val="24"/>
        </w:rPr>
        <w:t>enza del bando</w:t>
      </w:r>
      <w:r>
        <w:rPr>
          <w:sz w:val="24"/>
          <w:szCs w:val="24"/>
        </w:rPr>
        <w:t xml:space="preserve"> (Mod. All. </w:t>
      </w:r>
      <w:r w:rsidR="00584717">
        <w:rPr>
          <w:sz w:val="24"/>
          <w:szCs w:val="24"/>
        </w:rPr>
        <w:t>B</w:t>
      </w:r>
      <w:r>
        <w:rPr>
          <w:sz w:val="24"/>
          <w:szCs w:val="24"/>
        </w:rPr>
        <w:t>);</w:t>
      </w:r>
    </w:p>
    <w:p w:rsidR="00243C0C" w:rsidRDefault="00243C0C" w:rsidP="00D2032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Proposta progettuale (Mod. All. </w:t>
      </w:r>
      <w:r w:rsidR="00584717">
        <w:rPr>
          <w:sz w:val="24"/>
          <w:szCs w:val="24"/>
        </w:rPr>
        <w:t>C</w:t>
      </w:r>
      <w:r>
        <w:rPr>
          <w:sz w:val="24"/>
          <w:szCs w:val="24"/>
        </w:rPr>
        <w:t>);</w:t>
      </w:r>
    </w:p>
    <w:p w:rsidR="00243C0C" w:rsidRDefault="00243C0C" w:rsidP="00D2032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Curriculum dell’associazione timbrato e fi</w:t>
      </w:r>
      <w:r w:rsidR="00C20B1E">
        <w:rPr>
          <w:sz w:val="24"/>
          <w:szCs w:val="24"/>
        </w:rPr>
        <w:t>rmato dal legale rappresentante;</w:t>
      </w:r>
    </w:p>
    <w:p w:rsidR="00243C0C" w:rsidRDefault="00C20B1E" w:rsidP="00D2032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Statuto e atto costitutivo;</w:t>
      </w:r>
    </w:p>
    <w:p w:rsidR="00345B9B" w:rsidRPr="004F6B8D" w:rsidRDefault="00345B9B" w:rsidP="00D2032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F6B8D">
        <w:rPr>
          <w:sz w:val="24"/>
          <w:szCs w:val="24"/>
        </w:rPr>
        <w:t xml:space="preserve">Dichiarazione ai sensi degli artt. 46 e 47 del DPR 445/00 </w:t>
      </w:r>
      <w:r w:rsidR="00C20B1E" w:rsidRPr="004F6B8D">
        <w:rPr>
          <w:sz w:val="24"/>
          <w:szCs w:val="24"/>
        </w:rPr>
        <w:t xml:space="preserve">e </w:t>
      </w:r>
      <w:proofErr w:type="spellStart"/>
      <w:r w:rsidR="00C20B1E" w:rsidRPr="004F6B8D">
        <w:rPr>
          <w:sz w:val="24"/>
          <w:szCs w:val="24"/>
        </w:rPr>
        <w:t>ss.mm.ii.</w:t>
      </w:r>
      <w:proofErr w:type="spellEnd"/>
      <w:r w:rsidR="00C20B1E" w:rsidRPr="004F6B8D">
        <w:rPr>
          <w:sz w:val="24"/>
          <w:szCs w:val="24"/>
        </w:rPr>
        <w:t xml:space="preserve"> </w:t>
      </w:r>
      <w:r w:rsidRPr="004F6B8D">
        <w:rPr>
          <w:sz w:val="24"/>
          <w:szCs w:val="24"/>
        </w:rPr>
        <w:t>del legale rappresentante di assenza di con</w:t>
      </w:r>
      <w:r w:rsidR="00C20B1E" w:rsidRPr="004F6B8D">
        <w:rPr>
          <w:sz w:val="24"/>
          <w:szCs w:val="24"/>
        </w:rPr>
        <w:t xml:space="preserve">danne penali e carichi pendenti </w:t>
      </w:r>
      <w:r w:rsidR="004F6B8D">
        <w:rPr>
          <w:sz w:val="24"/>
          <w:szCs w:val="24"/>
        </w:rPr>
        <w:t xml:space="preserve">sia </w:t>
      </w:r>
      <w:r w:rsidR="00C20B1E" w:rsidRPr="004F6B8D">
        <w:rPr>
          <w:sz w:val="24"/>
          <w:szCs w:val="24"/>
        </w:rPr>
        <w:t>a</w:t>
      </w:r>
      <w:r w:rsidR="004F6B8D">
        <w:rPr>
          <w:sz w:val="24"/>
          <w:szCs w:val="24"/>
        </w:rPr>
        <w:t xml:space="preserve"> suo </w:t>
      </w:r>
      <w:r w:rsidR="00C20B1E" w:rsidRPr="004F6B8D">
        <w:rPr>
          <w:sz w:val="24"/>
          <w:szCs w:val="24"/>
        </w:rPr>
        <w:t>carico</w:t>
      </w:r>
      <w:r w:rsidR="004F6B8D">
        <w:rPr>
          <w:sz w:val="24"/>
          <w:szCs w:val="24"/>
        </w:rPr>
        <w:t xml:space="preserve"> che</w:t>
      </w:r>
      <w:r w:rsidR="00C20B1E" w:rsidRPr="004F6B8D">
        <w:rPr>
          <w:sz w:val="24"/>
          <w:szCs w:val="24"/>
        </w:rPr>
        <w:t xml:space="preserve"> dei volontari da impiegare nel progetto.</w:t>
      </w:r>
    </w:p>
    <w:p w:rsidR="00D20323" w:rsidRDefault="00243C0C" w:rsidP="00D2032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L’istanza e la documentazione allegata dovranno essere inseriti in un unico plico</w:t>
      </w:r>
      <w:r w:rsidR="00D20323">
        <w:rPr>
          <w:sz w:val="24"/>
          <w:szCs w:val="24"/>
        </w:rPr>
        <w:t>, recante l’indirizzo del mittente,</w:t>
      </w:r>
      <w:r>
        <w:rPr>
          <w:sz w:val="24"/>
          <w:szCs w:val="24"/>
        </w:rPr>
        <w:t xml:space="preserve"> sigillato e controfirmato sui lembi di chiusura</w:t>
      </w:r>
      <w:r w:rsidR="00D20323">
        <w:rPr>
          <w:sz w:val="24"/>
          <w:szCs w:val="24"/>
        </w:rPr>
        <w:t xml:space="preserve">, che dovrà pervenire, pena l’esclusione, al seguente indirizzo, entro le ore </w:t>
      </w:r>
      <w:r w:rsidR="00C73941">
        <w:rPr>
          <w:sz w:val="24"/>
          <w:szCs w:val="24"/>
        </w:rPr>
        <w:t>12.00</w:t>
      </w:r>
      <w:r w:rsidR="00D20323">
        <w:rPr>
          <w:sz w:val="24"/>
          <w:szCs w:val="24"/>
        </w:rPr>
        <w:t xml:space="preserve"> del giorno </w:t>
      </w:r>
      <w:r w:rsidR="00C73941">
        <w:rPr>
          <w:sz w:val="24"/>
          <w:szCs w:val="24"/>
        </w:rPr>
        <w:t>09.01.2017</w:t>
      </w:r>
      <w:r w:rsidR="00D20323">
        <w:rPr>
          <w:sz w:val="24"/>
          <w:szCs w:val="24"/>
        </w:rPr>
        <w:t>: Comune di Pagani, piazza B. D’Arezzo n. 33, 84016, Pagani (SA).</w:t>
      </w:r>
    </w:p>
    <w:p w:rsidR="00FC6B16" w:rsidRDefault="00D20323" w:rsidP="00D2032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plico potrà essere recapitato a mano, direttamente all’Ufficio Protocollo dell’Ente, ovvero mediante posta raccomandata o tramite corriere, entro e </w:t>
      </w:r>
      <w:r w:rsidR="00FC6B16">
        <w:rPr>
          <w:sz w:val="24"/>
          <w:szCs w:val="24"/>
        </w:rPr>
        <w:t>non oltre la data e l’ora di scadenza del termine di presentazione. Non farà fede il timbro postale.</w:t>
      </w:r>
    </w:p>
    <w:p w:rsidR="00D20323" w:rsidRDefault="00FC6B16" w:rsidP="00D2032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Sul plico dovrà essere apposta la seguente dicitura: </w:t>
      </w:r>
      <w:r w:rsidR="00D20323">
        <w:rPr>
          <w:sz w:val="24"/>
          <w:szCs w:val="24"/>
        </w:rPr>
        <w:t xml:space="preserve"> </w:t>
      </w:r>
    </w:p>
    <w:p w:rsidR="00FC6B16" w:rsidRPr="00FC6B16" w:rsidRDefault="00FC6B16" w:rsidP="00D20323">
      <w:pPr>
        <w:ind w:left="360"/>
        <w:jc w:val="both"/>
        <w:rPr>
          <w:b/>
        </w:rPr>
      </w:pPr>
      <w:r w:rsidRPr="00FC6B16">
        <w:rPr>
          <w:b/>
        </w:rPr>
        <w:t>AVVISO PUBBLICO PER LA RACCOLTA DI MANIFESTAZIONI DI INTERESSE FINALIZZATE ALLA SELEZIONE, MEDIANTE VALUTAZIONE COMPARATIVA, DI UN PR</w:t>
      </w:r>
      <w:r w:rsidR="0079349A">
        <w:rPr>
          <w:b/>
        </w:rPr>
        <w:t xml:space="preserve">OGETTO </w:t>
      </w:r>
      <w:r w:rsidR="00B725D3">
        <w:rPr>
          <w:b/>
        </w:rPr>
        <w:t xml:space="preserve">GESTIONALE REDATTO DA </w:t>
      </w:r>
      <w:r w:rsidR="0079349A">
        <w:rPr>
          <w:b/>
        </w:rPr>
        <w:t xml:space="preserve"> ASSOCIAZIONI</w:t>
      </w:r>
      <w:r w:rsidRPr="00FC6B16">
        <w:rPr>
          <w:b/>
        </w:rPr>
        <w:t xml:space="preserve"> DI VOLONTARIATO ALL</w:t>
      </w:r>
      <w:r w:rsidR="0079349A">
        <w:rPr>
          <w:b/>
        </w:rPr>
        <w:t>E</w:t>
      </w:r>
      <w:r w:rsidRPr="00FC6B16">
        <w:rPr>
          <w:b/>
        </w:rPr>
        <w:t xml:space="preserve"> QUAL</w:t>
      </w:r>
      <w:r w:rsidR="0079349A">
        <w:rPr>
          <w:b/>
        </w:rPr>
        <w:t>I</w:t>
      </w:r>
      <w:r w:rsidRPr="00FC6B16">
        <w:rPr>
          <w:b/>
        </w:rPr>
        <w:t xml:space="preserve"> AFFIDARE LA GESTIONE DEL SERVIZIO DI TAXI SOCIALE PER LE PERSONE SVANTAGGIATE E/O DISABILI.</w:t>
      </w:r>
    </w:p>
    <w:p w:rsidR="00FC6B16" w:rsidRDefault="00FC6B16" w:rsidP="00FC6B16">
      <w:pPr>
        <w:ind w:left="360"/>
        <w:rPr>
          <w:sz w:val="24"/>
          <w:szCs w:val="24"/>
        </w:rPr>
      </w:pPr>
      <w:r>
        <w:rPr>
          <w:sz w:val="24"/>
          <w:szCs w:val="24"/>
        </w:rPr>
        <w:t>Resta inteso che il recapito del plico rimane ad esclusivo rischio del mittente ove per qualsiasi motivo non giunga in tempo utile a destinazione.</w:t>
      </w:r>
      <w:bookmarkStart w:id="0" w:name="_GoBack"/>
      <w:bookmarkEnd w:id="0"/>
    </w:p>
    <w:p w:rsidR="00FE2A93" w:rsidRDefault="00FE2A93" w:rsidP="00B27A3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 data e l’orario di arrivo, risultante dall’etichetta del</w:t>
      </w:r>
      <w:r w:rsidR="00B27A3C">
        <w:rPr>
          <w:sz w:val="24"/>
          <w:szCs w:val="24"/>
        </w:rPr>
        <w:t xml:space="preserve"> protocollo elettronico apposta </w:t>
      </w:r>
      <w:r>
        <w:rPr>
          <w:sz w:val="24"/>
          <w:szCs w:val="24"/>
        </w:rPr>
        <w:t>dall’Ufficio Protocollo del Comune, fanno fede ai fini dell’osservanza del termine utile indicato.</w:t>
      </w:r>
    </w:p>
    <w:p w:rsidR="00E614F8" w:rsidRDefault="00E614F8" w:rsidP="00FE2A93">
      <w:pPr>
        <w:ind w:left="360"/>
        <w:jc w:val="center"/>
        <w:rPr>
          <w:sz w:val="24"/>
          <w:szCs w:val="24"/>
        </w:rPr>
      </w:pPr>
    </w:p>
    <w:p w:rsidR="00EF5BB8" w:rsidRDefault="00EF5BB8" w:rsidP="00FE2A93">
      <w:pPr>
        <w:ind w:left="360"/>
        <w:jc w:val="center"/>
        <w:rPr>
          <w:sz w:val="24"/>
          <w:szCs w:val="24"/>
        </w:rPr>
      </w:pPr>
    </w:p>
    <w:p w:rsidR="00FE2A93" w:rsidRDefault="00FE2A93" w:rsidP="00FE2A9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 – CRITERI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SELEZIONE DELLE PROPOSTE PROGETTUALI</w:t>
      </w:r>
    </w:p>
    <w:p w:rsidR="00FE2A93" w:rsidRDefault="00FE2A93" w:rsidP="00B27A3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Le proposte progettuali saranno valutate da una Commissione appositamente costituita</w:t>
      </w:r>
      <w:r w:rsidR="00345B9B">
        <w:rPr>
          <w:sz w:val="24"/>
          <w:szCs w:val="24"/>
        </w:rPr>
        <w:t xml:space="preserve"> da 3 componenti </w:t>
      </w:r>
      <w:r>
        <w:rPr>
          <w:sz w:val="24"/>
          <w:szCs w:val="24"/>
        </w:rPr>
        <w:t>e presieduta dal Responsabile del Settore, in base ai seguenti criteri, per un totale massimo di 50 punti:</w:t>
      </w:r>
    </w:p>
    <w:p w:rsidR="00FE2A93" w:rsidRDefault="00FE2A93" w:rsidP="00B27A3C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Esperienza specifica documentata nello svolgimento </w:t>
      </w:r>
      <w:r w:rsidR="007D4F53">
        <w:rPr>
          <w:sz w:val="24"/>
          <w:szCs w:val="24"/>
        </w:rPr>
        <w:t>di servizi ed attività in campo socio sanitario, assis</w:t>
      </w:r>
      <w:r w:rsidR="00345B9B">
        <w:rPr>
          <w:sz w:val="24"/>
          <w:szCs w:val="24"/>
        </w:rPr>
        <w:t>tenziale</w:t>
      </w:r>
      <w:r w:rsidR="00D53FFF">
        <w:rPr>
          <w:sz w:val="24"/>
          <w:szCs w:val="24"/>
        </w:rPr>
        <w:t xml:space="preserve">, </w:t>
      </w:r>
      <w:r w:rsidR="008D0390">
        <w:rPr>
          <w:sz w:val="24"/>
          <w:szCs w:val="24"/>
        </w:rPr>
        <w:t xml:space="preserve">numero, </w:t>
      </w:r>
      <w:r w:rsidR="00D53FFF">
        <w:rPr>
          <w:sz w:val="24"/>
          <w:szCs w:val="24"/>
        </w:rPr>
        <w:t>competenze professional</w:t>
      </w:r>
      <w:r w:rsidR="008D0390">
        <w:rPr>
          <w:sz w:val="24"/>
          <w:szCs w:val="24"/>
        </w:rPr>
        <w:t>i</w:t>
      </w:r>
      <w:r w:rsidR="00D53FFF">
        <w:rPr>
          <w:sz w:val="24"/>
          <w:szCs w:val="24"/>
        </w:rPr>
        <w:t xml:space="preserve"> </w:t>
      </w:r>
      <w:r w:rsidR="008D0390">
        <w:rPr>
          <w:sz w:val="24"/>
          <w:szCs w:val="24"/>
        </w:rPr>
        <w:t xml:space="preserve">e formazione specifica </w:t>
      </w:r>
      <w:r w:rsidR="00D53FFF">
        <w:rPr>
          <w:sz w:val="24"/>
          <w:szCs w:val="24"/>
        </w:rPr>
        <w:t xml:space="preserve">degli operatori e dei volontari che saranno impiegati nel servizio, </w:t>
      </w:r>
      <w:r w:rsidR="00E7535A">
        <w:rPr>
          <w:sz w:val="24"/>
          <w:szCs w:val="24"/>
        </w:rPr>
        <w:t xml:space="preserve">la </w:t>
      </w:r>
      <w:r w:rsidR="00D53FFF">
        <w:rPr>
          <w:sz w:val="24"/>
          <w:szCs w:val="24"/>
        </w:rPr>
        <w:t>località dove è ubicata la sede operativa, per garantire la tempe</w:t>
      </w:r>
      <w:r w:rsidR="008D0390">
        <w:rPr>
          <w:sz w:val="24"/>
          <w:szCs w:val="24"/>
        </w:rPr>
        <w:t>stività degli interventi richiesti</w:t>
      </w:r>
      <w:r w:rsidR="00D53FFF">
        <w:rPr>
          <w:sz w:val="24"/>
          <w:szCs w:val="24"/>
        </w:rPr>
        <w:t xml:space="preserve">: </w:t>
      </w:r>
      <w:proofErr w:type="spellStart"/>
      <w:r w:rsidR="00D53FFF">
        <w:rPr>
          <w:sz w:val="24"/>
          <w:szCs w:val="24"/>
        </w:rPr>
        <w:t>max</w:t>
      </w:r>
      <w:proofErr w:type="spellEnd"/>
      <w:r w:rsidR="00D53FFF">
        <w:rPr>
          <w:sz w:val="24"/>
          <w:szCs w:val="24"/>
        </w:rPr>
        <w:t xml:space="preserve"> 12</w:t>
      </w:r>
      <w:r w:rsidR="007D4F53">
        <w:rPr>
          <w:sz w:val="24"/>
          <w:szCs w:val="24"/>
        </w:rPr>
        <w:t xml:space="preserve"> punti;</w:t>
      </w:r>
    </w:p>
    <w:p w:rsidR="007D4F53" w:rsidRDefault="007D4F53" w:rsidP="00B27A3C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Esperienza documentata analoga a quella oggetto dell’affidamento (trasporto persone</w:t>
      </w:r>
      <w:r w:rsidR="00D53FFF">
        <w:rPr>
          <w:sz w:val="24"/>
          <w:szCs w:val="24"/>
        </w:rPr>
        <w:t xml:space="preserve"> svantaggiate e disabili): max 3</w:t>
      </w:r>
      <w:r>
        <w:rPr>
          <w:sz w:val="24"/>
          <w:szCs w:val="24"/>
        </w:rPr>
        <w:t xml:space="preserve"> punti;</w:t>
      </w:r>
    </w:p>
    <w:p w:rsidR="00C258ED" w:rsidRPr="00D53FFF" w:rsidRDefault="007D4F53" w:rsidP="00C258ED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D53FFF">
        <w:rPr>
          <w:sz w:val="24"/>
          <w:szCs w:val="24"/>
        </w:rPr>
        <w:t>Valutazione della proposta progettuale (efficacia ed efficienza gestionale, prop</w:t>
      </w:r>
      <w:r w:rsidR="00D53FFF">
        <w:rPr>
          <w:sz w:val="24"/>
          <w:szCs w:val="24"/>
        </w:rPr>
        <w:t>oste aggiuntive e migliorative</w:t>
      </w:r>
      <w:r w:rsidR="00E7535A">
        <w:rPr>
          <w:sz w:val="24"/>
          <w:szCs w:val="24"/>
        </w:rPr>
        <w:t>)</w:t>
      </w:r>
      <w:r w:rsidR="00D53FFF">
        <w:rPr>
          <w:sz w:val="24"/>
          <w:szCs w:val="24"/>
        </w:rPr>
        <w:t xml:space="preserve"> </w:t>
      </w:r>
      <w:r w:rsidR="00C258ED" w:rsidRPr="00D53FFF">
        <w:rPr>
          <w:sz w:val="24"/>
          <w:szCs w:val="24"/>
        </w:rPr>
        <w:t xml:space="preserve">: </w:t>
      </w:r>
      <w:proofErr w:type="spellStart"/>
      <w:r w:rsidR="00C258ED" w:rsidRPr="00D53FFF">
        <w:rPr>
          <w:sz w:val="24"/>
          <w:szCs w:val="24"/>
        </w:rPr>
        <w:t>max</w:t>
      </w:r>
      <w:proofErr w:type="spellEnd"/>
      <w:r w:rsidR="00C258ED" w:rsidRPr="00D53FFF">
        <w:rPr>
          <w:sz w:val="24"/>
          <w:szCs w:val="24"/>
        </w:rPr>
        <w:t xml:space="preserve"> 2</w:t>
      </w:r>
      <w:r w:rsidRPr="00D53FFF">
        <w:rPr>
          <w:sz w:val="24"/>
          <w:szCs w:val="24"/>
        </w:rPr>
        <w:t>0 punti.</w:t>
      </w:r>
    </w:p>
    <w:p w:rsidR="00276032" w:rsidRPr="00D53FFF" w:rsidRDefault="00D53FFF" w:rsidP="00276032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Disponibilità di</w:t>
      </w:r>
      <w:r w:rsidR="00091D93" w:rsidRPr="00D53FFF">
        <w:rPr>
          <w:sz w:val="24"/>
          <w:szCs w:val="24"/>
        </w:rPr>
        <w:t xml:space="preserve"> spazi i</w:t>
      </w:r>
      <w:r>
        <w:rPr>
          <w:sz w:val="24"/>
          <w:szCs w:val="24"/>
        </w:rPr>
        <w:t>donei per il deposito del mezzo ubicati sul territorio comunale,</w:t>
      </w:r>
      <w:r w:rsidR="00091D93" w:rsidRPr="00D53FFF">
        <w:rPr>
          <w:sz w:val="24"/>
          <w:szCs w:val="24"/>
        </w:rPr>
        <w:t xml:space="preserve"> organizzazione di un presidio per la ricezione delle richieste di trasporto, modalità di raccord</w:t>
      </w:r>
      <w:r>
        <w:rPr>
          <w:sz w:val="24"/>
          <w:szCs w:val="24"/>
        </w:rPr>
        <w:t>o ed interazione con il Comune</w:t>
      </w:r>
      <w:r w:rsidR="00C258ED" w:rsidRPr="00D53FFF">
        <w:rPr>
          <w:sz w:val="24"/>
          <w:szCs w:val="24"/>
        </w:rPr>
        <w:t xml:space="preserve">, </w:t>
      </w:r>
      <w:r w:rsidR="008D0390">
        <w:rPr>
          <w:sz w:val="24"/>
          <w:szCs w:val="24"/>
        </w:rPr>
        <w:t xml:space="preserve">capacità di risposta e </w:t>
      </w:r>
      <w:r w:rsidR="00646478" w:rsidRPr="00D53FFF">
        <w:rPr>
          <w:sz w:val="24"/>
          <w:szCs w:val="24"/>
        </w:rPr>
        <w:t>tempestività dell’azione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15</w:t>
      </w:r>
      <w:r w:rsidR="00C258ED" w:rsidRPr="00D53FFF">
        <w:rPr>
          <w:sz w:val="24"/>
          <w:szCs w:val="24"/>
        </w:rPr>
        <w:t xml:space="preserve"> punti.</w:t>
      </w:r>
    </w:p>
    <w:p w:rsidR="007D4F53" w:rsidRDefault="007D4F53" w:rsidP="007D4F5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7 – AVVISO ED ELABORATI</w:t>
      </w:r>
    </w:p>
    <w:p w:rsidR="007D4F53" w:rsidRDefault="007D4F53" w:rsidP="00B27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Il presente avviso con i relativi allegati è scaricabile dal sito del Comune di Pagani (</w:t>
      </w:r>
      <w:hyperlink r:id="rId5" w:history="1">
        <w:r w:rsidR="00F5587C" w:rsidRPr="00DD6875">
          <w:rPr>
            <w:rStyle w:val="Collegamentoipertestuale"/>
            <w:sz w:val="24"/>
            <w:szCs w:val="24"/>
          </w:rPr>
          <w:t>www.comunedipagani.it</w:t>
        </w:r>
      </w:hyperlink>
      <w:r w:rsidR="00F5587C">
        <w:rPr>
          <w:sz w:val="24"/>
          <w:szCs w:val="24"/>
        </w:rPr>
        <w:t>).</w:t>
      </w:r>
    </w:p>
    <w:p w:rsidR="00E7535A" w:rsidRDefault="00E7535A" w:rsidP="00F5587C">
      <w:pPr>
        <w:jc w:val="center"/>
        <w:rPr>
          <w:sz w:val="24"/>
          <w:szCs w:val="24"/>
        </w:rPr>
      </w:pPr>
    </w:p>
    <w:p w:rsidR="00F5587C" w:rsidRDefault="00E7535A" w:rsidP="00F558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 – </w:t>
      </w:r>
      <w:r w:rsidR="00F5587C">
        <w:rPr>
          <w:sz w:val="24"/>
          <w:szCs w:val="24"/>
        </w:rPr>
        <w:t xml:space="preserve"> PUBBLICITA’ DELLA SEDUTA DI VALUTAZIONE DELLE CANDIDATURE</w:t>
      </w:r>
    </w:p>
    <w:p w:rsidR="00F5587C" w:rsidRDefault="00F5587C" w:rsidP="00B27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seduta di valutazione delle offerte pervenute si terrà </w:t>
      </w:r>
      <w:r w:rsidR="008D5477">
        <w:rPr>
          <w:sz w:val="24"/>
          <w:szCs w:val="24"/>
        </w:rPr>
        <w:t>in data da destinarsi,</w:t>
      </w:r>
      <w:r>
        <w:rPr>
          <w:sz w:val="24"/>
          <w:szCs w:val="24"/>
        </w:rPr>
        <w:t xml:space="preserve"> presso l’Ufficio del Settore Affari Generali e Gestione del Personale dell’Ente, sito al p</w:t>
      </w:r>
      <w:r w:rsidR="008D5477">
        <w:rPr>
          <w:sz w:val="24"/>
          <w:szCs w:val="24"/>
        </w:rPr>
        <w:t>rimo piano di Palazzo San Carlo, previa pubblicizzazione sul sito istituzionale.</w:t>
      </w:r>
    </w:p>
    <w:p w:rsidR="00F5587C" w:rsidRDefault="00F5587C" w:rsidP="00B27A3C">
      <w:pPr>
        <w:jc w:val="both"/>
        <w:rPr>
          <w:sz w:val="24"/>
          <w:szCs w:val="24"/>
        </w:rPr>
      </w:pPr>
      <w:r>
        <w:rPr>
          <w:sz w:val="24"/>
          <w:szCs w:val="24"/>
        </w:rPr>
        <w:t>Il Responsabile del Settore, unitamente a due operatori del Settore, riuniti in Commissione, procederà in seduta pubblica all’apertura dei plichi pervenuti per verificarne l’ammissibilità e la rispondenza del loro contenuto a quanto prescritto dal bando. La valutazione di merito sarà effettuata in seduta riservata, secondo i parametri indicati al punto 6.</w:t>
      </w:r>
    </w:p>
    <w:p w:rsidR="00F5587C" w:rsidRDefault="00F5587C" w:rsidP="00B27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Comune di Pagani si riserva </w:t>
      </w:r>
      <w:r w:rsidR="008B0BA1">
        <w:rPr>
          <w:sz w:val="24"/>
          <w:szCs w:val="24"/>
        </w:rPr>
        <w:t>di non affidare il servizio nel caso in cui nessuna delle candidature risulti accettabile, congrua e conveniente.</w:t>
      </w:r>
    </w:p>
    <w:p w:rsidR="008B0BA1" w:rsidRDefault="008B0BA1" w:rsidP="00B27A3C">
      <w:pPr>
        <w:jc w:val="both"/>
        <w:rPr>
          <w:sz w:val="24"/>
          <w:szCs w:val="24"/>
        </w:rPr>
      </w:pPr>
      <w:r w:rsidRPr="00EB6FE3">
        <w:rPr>
          <w:sz w:val="24"/>
          <w:szCs w:val="24"/>
        </w:rPr>
        <w:t>Si procederà all’aggiudicazione anche in presenza di una sola offerta se ritenuta congrua, idonea e conveniente.</w:t>
      </w:r>
      <w:r w:rsidR="00AB7CA4" w:rsidRPr="00EB6FE3">
        <w:rPr>
          <w:sz w:val="24"/>
          <w:szCs w:val="24"/>
        </w:rPr>
        <w:t xml:space="preserve"> L’Ente si riserva la facoltà, qualora lo ritenga opportuno ai fini della qualità del servizio, </w:t>
      </w:r>
      <w:r w:rsidR="00EB6FE3" w:rsidRPr="00EB6FE3">
        <w:rPr>
          <w:sz w:val="24"/>
          <w:szCs w:val="24"/>
        </w:rPr>
        <w:t>valutate le offerte presentate, di procedere all’</w:t>
      </w:r>
      <w:r w:rsidR="00AB7CA4" w:rsidRPr="00EB6FE3">
        <w:rPr>
          <w:sz w:val="24"/>
          <w:szCs w:val="24"/>
        </w:rPr>
        <w:t>affida</w:t>
      </w:r>
      <w:r w:rsidR="00EB6FE3" w:rsidRPr="00EB6FE3">
        <w:rPr>
          <w:sz w:val="24"/>
          <w:szCs w:val="24"/>
        </w:rPr>
        <w:t>m</w:t>
      </w:r>
      <w:r w:rsidR="00AB7CA4" w:rsidRPr="00EB6FE3">
        <w:rPr>
          <w:sz w:val="24"/>
          <w:szCs w:val="24"/>
        </w:rPr>
        <w:t>e</w:t>
      </w:r>
      <w:r w:rsidR="00EB6FE3" w:rsidRPr="00EB6FE3">
        <w:rPr>
          <w:sz w:val="24"/>
          <w:szCs w:val="24"/>
        </w:rPr>
        <w:t>nto congiunto anche</w:t>
      </w:r>
      <w:r w:rsidR="00AB7CA4" w:rsidRPr="00EB6FE3">
        <w:rPr>
          <w:sz w:val="24"/>
          <w:szCs w:val="24"/>
        </w:rPr>
        <w:t xml:space="preserve"> a più soggetti partecipanti.</w:t>
      </w:r>
    </w:p>
    <w:p w:rsidR="008B0BA1" w:rsidRDefault="00EB6FE3" w:rsidP="00B27A3C">
      <w:pPr>
        <w:jc w:val="both"/>
        <w:rPr>
          <w:sz w:val="24"/>
          <w:szCs w:val="24"/>
        </w:rPr>
      </w:pPr>
      <w:r>
        <w:rPr>
          <w:sz w:val="24"/>
          <w:szCs w:val="24"/>
        </w:rPr>
        <w:t>A parità di punteggio</w:t>
      </w:r>
      <w:r w:rsidR="008B0BA1">
        <w:rPr>
          <w:sz w:val="24"/>
          <w:szCs w:val="24"/>
        </w:rPr>
        <w:t xml:space="preserve"> si procederà per sorteggio</w:t>
      </w:r>
      <w:r>
        <w:rPr>
          <w:sz w:val="24"/>
          <w:szCs w:val="24"/>
        </w:rPr>
        <w:t xml:space="preserve"> pubblico con sistema informatizzato</w:t>
      </w:r>
      <w:r w:rsidR="008B0BA1">
        <w:rPr>
          <w:sz w:val="24"/>
          <w:szCs w:val="24"/>
        </w:rPr>
        <w:t>.</w:t>
      </w:r>
    </w:p>
    <w:p w:rsidR="008B0BA1" w:rsidRDefault="00EB6FE3" w:rsidP="00B27A3C">
      <w:pPr>
        <w:jc w:val="both"/>
        <w:rPr>
          <w:sz w:val="24"/>
          <w:szCs w:val="24"/>
        </w:rPr>
      </w:pPr>
      <w:r>
        <w:rPr>
          <w:sz w:val="24"/>
          <w:szCs w:val="24"/>
        </w:rPr>
        <w:t>Apposita convenzione disciplinerà la gestione del servizio</w:t>
      </w:r>
      <w:r w:rsidR="008B0BA1">
        <w:rPr>
          <w:sz w:val="24"/>
          <w:szCs w:val="24"/>
        </w:rPr>
        <w:t>.</w:t>
      </w:r>
    </w:p>
    <w:p w:rsidR="00EB6FE3" w:rsidRDefault="00EB6FE3" w:rsidP="008B0BA1">
      <w:pPr>
        <w:jc w:val="center"/>
        <w:rPr>
          <w:sz w:val="24"/>
          <w:szCs w:val="24"/>
        </w:rPr>
      </w:pPr>
    </w:p>
    <w:p w:rsidR="00EB6FE3" w:rsidRDefault="00EB6FE3" w:rsidP="008B0BA1">
      <w:pPr>
        <w:jc w:val="center"/>
        <w:rPr>
          <w:sz w:val="24"/>
          <w:szCs w:val="24"/>
        </w:rPr>
      </w:pPr>
    </w:p>
    <w:p w:rsidR="008B0BA1" w:rsidRDefault="008B0BA1" w:rsidP="008B0BA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9 – TRATTAMENTO DEI DATI PERSONALI</w:t>
      </w:r>
    </w:p>
    <w:p w:rsidR="008B0BA1" w:rsidRDefault="008B0BA1" w:rsidP="008B0BA1">
      <w:pPr>
        <w:rPr>
          <w:sz w:val="24"/>
          <w:szCs w:val="24"/>
        </w:rPr>
      </w:pPr>
      <w:r>
        <w:rPr>
          <w:sz w:val="24"/>
          <w:szCs w:val="24"/>
        </w:rPr>
        <w:t>Ai sensi del D. Lgs. N. 163/2003, si informa che:</w:t>
      </w:r>
    </w:p>
    <w:p w:rsidR="008B0BA1" w:rsidRDefault="008B0BA1" w:rsidP="008B0BA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dati raccolti sono trattati secondo modalità e finalità inerenti al procedimento de quo;</w:t>
      </w:r>
    </w:p>
    <w:p w:rsidR="008B0BA1" w:rsidRDefault="008B0BA1" w:rsidP="008B0BA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 conferimento dei dati costituisce</w:t>
      </w:r>
      <w:r w:rsidR="002610FA">
        <w:rPr>
          <w:sz w:val="24"/>
          <w:szCs w:val="24"/>
        </w:rPr>
        <w:t xml:space="preserve"> presupposto necessario per la partecipazione alla gara, pena l’esclusione;</w:t>
      </w:r>
    </w:p>
    <w:p w:rsidR="00B27A3C" w:rsidRDefault="002610FA" w:rsidP="00B27A3C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 dati raccolti possono essere </w:t>
      </w:r>
      <w:r w:rsidR="00992E5C">
        <w:rPr>
          <w:sz w:val="24"/>
          <w:szCs w:val="24"/>
        </w:rPr>
        <w:t>comunicati ai seguenti soggetti:</w:t>
      </w:r>
    </w:p>
    <w:p w:rsidR="00992E5C" w:rsidRPr="00B27A3C" w:rsidRDefault="00B27A3C" w:rsidP="00B27A3C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-</w:t>
      </w:r>
      <w:r w:rsidR="00992E5C" w:rsidRPr="00B27A3C">
        <w:rPr>
          <w:sz w:val="24"/>
          <w:szCs w:val="24"/>
        </w:rPr>
        <w:t xml:space="preserve"> </w:t>
      </w:r>
      <w:r w:rsidRPr="00B27A3C">
        <w:rPr>
          <w:sz w:val="24"/>
          <w:szCs w:val="24"/>
        </w:rPr>
        <w:t>il</w:t>
      </w:r>
      <w:r w:rsidR="00992E5C" w:rsidRPr="00B27A3C">
        <w:rPr>
          <w:sz w:val="24"/>
          <w:szCs w:val="24"/>
        </w:rPr>
        <w:t xml:space="preserve"> personale interno all’Amministrazione implicato nel procedimento;</w:t>
      </w:r>
    </w:p>
    <w:p w:rsidR="00992E5C" w:rsidRDefault="00B27A3C" w:rsidP="00B27A3C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92E5C">
        <w:rPr>
          <w:sz w:val="24"/>
          <w:szCs w:val="24"/>
        </w:rPr>
        <w:t xml:space="preserve"> concorrenti che partecipano al</w:t>
      </w:r>
      <w:r>
        <w:rPr>
          <w:sz w:val="24"/>
          <w:szCs w:val="24"/>
        </w:rPr>
        <w:t>l</w:t>
      </w:r>
      <w:r w:rsidR="00992E5C">
        <w:rPr>
          <w:sz w:val="24"/>
          <w:szCs w:val="24"/>
        </w:rPr>
        <w:t>a seduta pubblica di valutazione;</w:t>
      </w:r>
    </w:p>
    <w:p w:rsidR="00992E5C" w:rsidRDefault="00B27A3C" w:rsidP="00992E5C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992E5C">
        <w:rPr>
          <w:sz w:val="24"/>
          <w:szCs w:val="24"/>
        </w:rPr>
        <w:t>’autorità giudiziaria;</w:t>
      </w:r>
    </w:p>
    <w:p w:rsidR="00992E5C" w:rsidRDefault="00B27A3C" w:rsidP="00B27A3C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92E5C">
        <w:rPr>
          <w:sz w:val="24"/>
          <w:szCs w:val="24"/>
        </w:rPr>
        <w:t>gni altro soggetto che ne abbia interesse, ai sensi del D. Lgs. N. 267/00 e della legge 241/90, nonché i soggetti destinatari delle comunicazioni, ai sensi del D. Lgs. N. 50/2016.</w:t>
      </w:r>
    </w:p>
    <w:p w:rsidR="00992E5C" w:rsidRDefault="00992E5C" w:rsidP="00B27A3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Il titolare dei dati è il Comune di Pagani, il Responsabile dei dati è la dott.ssa Maria Devito.</w:t>
      </w:r>
    </w:p>
    <w:p w:rsidR="00992E5C" w:rsidRDefault="00992E5C" w:rsidP="00992E5C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10 – RESPONSABILE DEL PROCEDIMENTO</w:t>
      </w:r>
    </w:p>
    <w:p w:rsidR="00992E5C" w:rsidRDefault="00992E5C" w:rsidP="00C3792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Per eventuali richieste o chiarimenti ci si può rivolgere al</w:t>
      </w:r>
      <w:r w:rsidR="00EB6FE3">
        <w:rPr>
          <w:sz w:val="24"/>
          <w:szCs w:val="24"/>
        </w:rPr>
        <w:t>la</w:t>
      </w:r>
      <w:r>
        <w:rPr>
          <w:sz w:val="24"/>
          <w:szCs w:val="24"/>
        </w:rPr>
        <w:t xml:space="preserve"> Responsabile del procedimento, dott.ssa Maria Devito.</w:t>
      </w:r>
    </w:p>
    <w:p w:rsidR="00992E5C" w:rsidRDefault="00992E5C" w:rsidP="00992E5C">
      <w:pPr>
        <w:ind w:left="360"/>
        <w:rPr>
          <w:sz w:val="24"/>
          <w:szCs w:val="24"/>
        </w:rPr>
      </w:pPr>
    </w:p>
    <w:p w:rsidR="00EB6FE3" w:rsidRDefault="00EB6FE3" w:rsidP="00992E5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2E5C">
        <w:rPr>
          <w:sz w:val="24"/>
          <w:szCs w:val="24"/>
        </w:rPr>
        <w:t xml:space="preserve">Il Responsabile </w:t>
      </w:r>
      <w:r>
        <w:rPr>
          <w:sz w:val="24"/>
          <w:szCs w:val="24"/>
        </w:rPr>
        <w:t>ad interim</w:t>
      </w:r>
    </w:p>
    <w:p w:rsidR="00EB6FE3" w:rsidRDefault="00992E5C" w:rsidP="00EB6FE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Settore </w:t>
      </w:r>
      <w:r w:rsidR="00EB6FE3">
        <w:rPr>
          <w:sz w:val="24"/>
          <w:szCs w:val="24"/>
        </w:rPr>
        <w:t>Servizi Sociali e Pubblica Istruzione</w:t>
      </w:r>
      <w:r w:rsidR="00304CC2">
        <w:rPr>
          <w:sz w:val="24"/>
          <w:szCs w:val="24"/>
        </w:rPr>
        <w:tab/>
      </w:r>
      <w:r w:rsidR="00304CC2">
        <w:rPr>
          <w:sz w:val="24"/>
          <w:szCs w:val="24"/>
        </w:rPr>
        <w:tab/>
      </w:r>
      <w:r w:rsidR="00EB6FE3">
        <w:rPr>
          <w:sz w:val="24"/>
          <w:szCs w:val="24"/>
        </w:rPr>
        <w:tab/>
      </w:r>
      <w:r w:rsidR="00EB6FE3">
        <w:rPr>
          <w:sz w:val="24"/>
          <w:szCs w:val="24"/>
        </w:rPr>
        <w:tab/>
      </w:r>
      <w:r w:rsidR="00EB6FE3">
        <w:rPr>
          <w:sz w:val="24"/>
          <w:szCs w:val="24"/>
        </w:rPr>
        <w:tab/>
      </w:r>
      <w:r w:rsidR="00304CC2">
        <w:rPr>
          <w:sz w:val="24"/>
          <w:szCs w:val="24"/>
        </w:rPr>
        <w:t>Il Sindaco</w:t>
      </w:r>
    </w:p>
    <w:p w:rsidR="00304CC2" w:rsidRDefault="00304CC2" w:rsidP="00EB6FE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6FE3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Devito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E7535A">
        <w:rPr>
          <w:sz w:val="24"/>
          <w:szCs w:val="24"/>
        </w:rPr>
        <w:tab/>
      </w:r>
      <w:r w:rsidR="00E7535A">
        <w:rPr>
          <w:sz w:val="24"/>
          <w:szCs w:val="24"/>
        </w:rPr>
        <w:tab/>
        <w:t xml:space="preserve">    </w:t>
      </w:r>
      <w:r w:rsidR="00EF5BB8">
        <w:rPr>
          <w:sz w:val="24"/>
          <w:szCs w:val="24"/>
        </w:rPr>
        <w:t xml:space="preserve">   </w:t>
      </w:r>
      <w:r>
        <w:rPr>
          <w:sz w:val="24"/>
          <w:szCs w:val="24"/>
        </w:rPr>
        <w:t>Salvatore Bottone</w:t>
      </w: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p w:rsidR="00206229" w:rsidRDefault="00206229" w:rsidP="00304CC2">
      <w:pPr>
        <w:ind w:left="2484" w:firstLine="348"/>
        <w:rPr>
          <w:sz w:val="24"/>
          <w:szCs w:val="24"/>
        </w:rPr>
      </w:pPr>
    </w:p>
    <w:sectPr w:rsidR="00206229" w:rsidSect="00F87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701"/>
    <w:multiLevelType w:val="hybridMultilevel"/>
    <w:tmpl w:val="92C4F384"/>
    <w:lvl w:ilvl="0" w:tplc="FB4E8F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1272"/>
    <w:multiLevelType w:val="hybridMultilevel"/>
    <w:tmpl w:val="CA329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22013"/>
    <w:multiLevelType w:val="hybridMultilevel"/>
    <w:tmpl w:val="87D2F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1832"/>
    <w:multiLevelType w:val="hybridMultilevel"/>
    <w:tmpl w:val="B2A29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16987"/>
    <w:rsid w:val="00015A85"/>
    <w:rsid w:val="00091D93"/>
    <w:rsid w:val="000C49D1"/>
    <w:rsid w:val="00122C1A"/>
    <w:rsid w:val="00206229"/>
    <w:rsid w:val="00220807"/>
    <w:rsid w:val="00243C0C"/>
    <w:rsid w:val="002610FA"/>
    <w:rsid w:val="00276032"/>
    <w:rsid w:val="00290B2B"/>
    <w:rsid w:val="002D4A2D"/>
    <w:rsid w:val="00304CC2"/>
    <w:rsid w:val="00312593"/>
    <w:rsid w:val="00345B9B"/>
    <w:rsid w:val="003851C7"/>
    <w:rsid w:val="003C0839"/>
    <w:rsid w:val="00424DAF"/>
    <w:rsid w:val="004B6970"/>
    <w:rsid w:val="004D4A95"/>
    <w:rsid w:val="004F6B8D"/>
    <w:rsid w:val="005156C1"/>
    <w:rsid w:val="00584717"/>
    <w:rsid w:val="00596427"/>
    <w:rsid w:val="005F523C"/>
    <w:rsid w:val="00616987"/>
    <w:rsid w:val="00646478"/>
    <w:rsid w:val="006574CF"/>
    <w:rsid w:val="006920A7"/>
    <w:rsid w:val="006F522A"/>
    <w:rsid w:val="007103BE"/>
    <w:rsid w:val="0078289C"/>
    <w:rsid w:val="0079349A"/>
    <w:rsid w:val="007D4F53"/>
    <w:rsid w:val="007E004D"/>
    <w:rsid w:val="007F7415"/>
    <w:rsid w:val="008B0BA1"/>
    <w:rsid w:val="008D0390"/>
    <w:rsid w:val="008D5477"/>
    <w:rsid w:val="009314E9"/>
    <w:rsid w:val="00975D57"/>
    <w:rsid w:val="00992E5C"/>
    <w:rsid w:val="00AB1BF0"/>
    <w:rsid w:val="00AB7CA4"/>
    <w:rsid w:val="00B27A3C"/>
    <w:rsid w:val="00B725D3"/>
    <w:rsid w:val="00BB53FB"/>
    <w:rsid w:val="00C03B7A"/>
    <w:rsid w:val="00C20B1E"/>
    <w:rsid w:val="00C258ED"/>
    <w:rsid w:val="00C3792B"/>
    <w:rsid w:val="00C73941"/>
    <w:rsid w:val="00C80C07"/>
    <w:rsid w:val="00CB32B5"/>
    <w:rsid w:val="00CD4E6C"/>
    <w:rsid w:val="00CE4D35"/>
    <w:rsid w:val="00D20323"/>
    <w:rsid w:val="00D4061C"/>
    <w:rsid w:val="00D53FFF"/>
    <w:rsid w:val="00D75BEA"/>
    <w:rsid w:val="00D769F3"/>
    <w:rsid w:val="00DF046F"/>
    <w:rsid w:val="00E42F49"/>
    <w:rsid w:val="00E614F8"/>
    <w:rsid w:val="00E7535A"/>
    <w:rsid w:val="00E83361"/>
    <w:rsid w:val="00EB6FE3"/>
    <w:rsid w:val="00EF5BB8"/>
    <w:rsid w:val="00F442BA"/>
    <w:rsid w:val="00F5587C"/>
    <w:rsid w:val="00F76827"/>
    <w:rsid w:val="00F85DE3"/>
    <w:rsid w:val="00F87198"/>
    <w:rsid w:val="00FA3D92"/>
    <w:rsid w:val="00FC6B16"/>
    <w:rsid w:val="00FE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5D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558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dipaga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My</cp:lastModifiedBy>
  <cp:revision>46</cp:revision>
  <dcterms:created xsi:type="dcterms:W3CDTF">2016-11-22T16:43:00Z</dcterms:created>
  <dcterms:modified xsi:type="dcterms:W3CDTF">2016-12-28T12:18:00Z</dcterms:modified>
</cp:coreProperties>
</file>